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</w:p>
    <w:p>
      <w:pPr>
        <w:pStyle w:val="4"/>
        <w:spacing w:before="0" w:beforeAutospacing="0" w:after="0" w:afterAutospacing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年度湖北省人力资源诚信服务示范机构”名单</w:t>
      </w:r>
    </w:p>
    <w:bookmarkEnd w:id="0"/>
    <w:p>
      <w:pPr>
        <w:pStyle w:val="4"/>
        <w:spacing w:before="0" w:beforeAutospacing="0" w:after="0" w:afterAutospacing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7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湖北省对外服务有限公司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武汉人才集团有限公司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湖北外服鑫中浩人力资源服务有限公司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武汉市万吉物业管理有限公司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武汉源全人才服务有限公司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武汉世纪怡翠人力资源有限公司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湖北华升人力资源发展有限公司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上海外服（武汉）人力资源服务有限公司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武汉华中新世纪人才股份有限公司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北京外企人力资源服务湖北有限公司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武汉智唯易才人力资源顾问有限公司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武汉锦绣人才管理顾问有限公司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武汉仕达人力资源服务有限公司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武汉杜贝特人力资源有限公司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湖北华夏创业管理顾问有限公司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武汉人才市场评荐有限公司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武汉达达服务外包有限公司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武汉诺姆四达管理咨询有限公司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武汉市嘉吉管理有限责任公司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武汉爱瑞迪科技有限公司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武汉晨星人力资源服务有限责任公司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武汉神舟人力资源开发服务有限公司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武汉天翔人力资源有限公司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武汉纵横保安服务有限公司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武汉金航标劳务服务有限责任公司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湖北省人才市场有限责任公司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湖北中新人力资源开发有限公司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湖北海纳人力资源服务有限公司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武汉思拓人力资源开发有限公司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湖北垄上人力资源服务有限公司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湖北省劳务经济开发有限公司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湖北中部人才交流有限公司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武汉市智通人力资源有限公司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武汉兴发人力资源有限公司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武汉众兴协力人力资源有限公司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湖北中青正合人力资源服务有限公司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湖北红海人力资源有限公司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湖北锐博人力资源服务有限公司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武汉诺信人力资源服务有限公司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武汉盛世人才人力资源服务有限公司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湖北通衢人才服务有限公司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武汉惠顺人力资源服务有限公司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湖北腾飞人才股份有限公司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中智华中人力资源管理有限公司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武汉德行天下人力资源开发有限公司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武汉车城人力资源有限公司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重庆新强人力资源管理有限公司武汉分公司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武汉元田源人力资源有限公司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武汉立志高人力资源管理有限公司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武汉纪航人力资源有限公司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武汉科睿思人力资源服务有限公司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武汉市晟捷人力资源开发有限公司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武汉猎英人力资源服务有限公司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武汉市锦通兴人力资源服务有限公司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武汉巧手人力资源有限公司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武汉市青俊缘人力资源有限公司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武汉安丰宜人力资源有限公司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武汉威克睿特科技有限公司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湖北赢在起点企业管理有限公司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武汉众生缘人力资源有限公司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湖北荐杰人力资源有限公司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空间无限人力资源管理顾问有限公司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湖北智点道人力资源咨询有限公司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中智湖北经济技术合作有限公司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武汉光谷人才市场有限公司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湖北省创新人力资源服务中心有限公司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湖北省兴鸿翔人力资源开发有限公司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襄阳市四海缘人才交流服务有限公司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襄阳市卓为人力资源有限公司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襄阳为兴投资管理有限公司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襄阳鼎桥人力资源有限责任公司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襄阳市毓德人才服务有限公司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襄阳市盛世达人力资源服务有限公司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湖北成美人力资源管理顾问有限公司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湖北省三三三人力资源服务有限公司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湖北楚帆人力资源开发有限公司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湖北万方国际经贸合作有限公司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宜昌钰祥人力资源服务有限公司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秭归县力兴劳务有限责任公司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湖北宜昌前沿人力资源服务有限公司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黄石市百顺人力资源管理有限公司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湖北纳杰人力资源有限公司黄石分公司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黄石市宏旺企业管理有限公司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湖北美景物业服务有限公司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黄石引力人力资源有限公司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湖北梓和人力资源有限公司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湖北合美人力资源有限公司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湖北常青人力资源开发有限公司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十堰市优进劳务有限公司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荆州市鼎诚人力资源服务有限责任公司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荆州市鑫海人力资源服务有限公司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荆州市青年劳动就业服务有限公司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荆州市猎诚人力资源有限公司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荆州市创新世纪人力资源有限公司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荆州市兴鑫劳务派遣有限公司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荆门人才超市管理有限公司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荆门市悦才人力资源有限公司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荆门市乐远人力资源有限公司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孝感市纳杰人力资源派遣有限责任公司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湖北益能人力资源服务有限公司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湖北武东人力资源产业园管理有限公司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鄂州众益人力资源有限公司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武汉市百事捷人力资源开发有限公司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鄂州市阳光人力资源有限公司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黄冈市环友人力资源服务有限公司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蕲春县顺意劳务派遣有限公司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黄冈市华晟人力资源工程服务有限公司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咸宁市智通人力资源服务有限公司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咸宁方阵人力资源服务有限公司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湖北宁通人力资源服务有限公司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随州市富航人力资源服务有限公司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随州随才人力资源服务有限公司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随州市三禾劳务派遣有限公司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恩施自治州金桥劳务有限责任公司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湖北富元欣兴人力资源集团有限公司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恩施正举人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湖北巧工人力资源管理有限公司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湖北荣缘劳务有限公司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湖北申博人力资源管理有限公司仙桃分公司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武汉华中新世纪人才股份有限公司仙桃分公司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湖北仕优人力资源服务有限公司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湖北百万欣企业管理咨询服务有限公司</w:t>
            </w:r>
          </w:p>
        </w:tc>
      </w:tr>
    </w:tbl>
    <w:p>
      <w:pPr>
        <w:spacing w:line="580" w:lineRule="exact"/>
      </w:pPr>
    </w:p>
    <w:p>
      <w:pPr>
        <w:spacing w:line="58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701" w:bottom="1814" w:left="1701" w:header="851" w:footer="1417" w:gutter="0"/>
      <w:cols w:space="72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Times New Roman" w:hAnsi="Times New Roman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280A"/>
    <w:rsid w:val="4D31280A"/>
    <w:rsid w:val="51D81975"/>
    <w:rsid w:val="7D930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/>
      <w:kern w:val="0"/>
      <w:sz w:val="30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1925</Words>
  <Characters>2072</Characters>
  <Lines>0</Lines>
  <Paragraphs>0</Paragraphs>
  <TotalTime>1</TotalTime>
  <ScaleCrop>false</ScaleCrop>
  <LinksUpToDate>false</LinksUpToDate>
  <CharactersWithSpaces>2072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2022-10-13T01:05:00Z</dcterms:created>
  <dc:creator>pc</dc:creator>
  <cp:lastModifiedBy>Administrator</cp:lastModifiedBy>
  <dcterms:modified xsi:type="dcterms:W3CDTF">2022-10-16T00:56:12Z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E49FFE03E40D451CAE3AEF3E64346FD4</vt:lpwstr>
  </property>
</Properties>
</file>